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920" w:rsidRDefault="009D7920">
      <w:pPr>
        <w:jc w:val="center"/>
        <w:rPr>
          <w:rFonts w:ascii="方正姚体" w:eastAsia="方正姚体" w:hAnsi="华文细黑"/>
          <w:b/>
          <w:bCs/>
          <w:color w:val="FF0000"/>
          <w:sz w:val="48"/>
          <w:szCs w:val="48"/>
        </w:rPr>
      </w:pPr>
      <w:r>
        <w:rPr>
          <w:rFonts w:ascii="方正姚体" w:eastAsia="方正姚体" w:hAnsi="华文细黑" w:cs="方正姚体" w:hint="eastAsia"/>
          <w:b/>
          <w:bCs/>
          <w:color w:val="FF0000"/>
          <w:sz w:val="48"/>
          <w:szCs w:val="48"/>
        </w:rPr>
        <w:t>南京林业大学马克思主义学院</w:t>
      </w:r>
    </w:p>
    <w:p w:rsidR="009D7920" w:rsidRDefault="009D7920" w:rsidP="00507422">
      <w:pPr>
        <w:spacing w:beforeLines="100" w:before="312"/>
        <w:jc w:val="center"/>
        <w:rPr>
          <w:rFonts w:eastAsia="仿宋"/>
          <w:color w:val="000000"/>
          <w:sz w:val="32"/>
          <w:szCs w:val="32"/>
        </w:rPr>
      </w:pPr>
      <w:r>
        <w:rPr>
          <w:rFonts w:eastAsia="仿宋" w:cs="仿宋" w:hint="eastAsia"/>
          <w:color w:val="000000"/>
          <w:sz w:val="32"/>
          <w:szCs w:val="32"/>
        </w:rPr>
        <w:t>马院〔</w:t>
      </w:r>
      <w:r w:rsidR="006612BE">
        <w:rPr>
          <w:rFonts w:eastAsia="仿宋"/>
          <w:color w:val="000000"/>
          <w:sz w:val="32"/>
          <w:szCs w:val="32"/>
        </w:rPr>
        <w:t>2019</w:t>
      </w:r>
      <w:r>
        <w:rPr>
          <w:rFonts w:eastAsia="仿宋" w:cs="仿宋" w:hint="eastAsia"/>
          <w:color w:val="000000"/>
          <w:sz w:val="32"/>
          <w:szCs w:val="32"/>
        </w:rPr>
        <w:t>〕</w:t>
      </w:r>
      <w:r w:rsidR="00897EEF">
        <w:rPr>
          <w:rFonts w:eastAsia="仿宋"/>
          <w:color w:val="000000"/>
          <w:sz w:val="32"/>
          <w:szCs w:val="32"/>
        </w:rPr>
        <w:t>1</w:t>
      </w:r>
      <w:r w:rsidR="00D3609B">
        <w:rPr>
          <w:rFonts w:eastAsia="仿宋"/>
          <w:color w:val="000000"/>
          <w:sz w:val="32"/>
          <w:szCs w:val="32"/>
        </w:rPr>
        <w:t>3</w:t>
      </w:r>
      <w:r>
        <w:rPr>
          <w:rFonts w:eastAsia="仿宋" w:cs="仿宋" w:hint="eastAsia"/>
          <w:color w:val="000000"/>
          <w:sz w:val="32"/>
          <w:szCs w:val="32"/>
        </w:rPr>
        <w:t>号</w:t>
      </w:r>
    </w:p>
    <w:p w:rsidR="009D7920" w:rsidRDefault="00314620">
      <w:pPr>
        <w:jc w:val="center"/>
        <w:rPr>
          <w:rFonts w:eastAsia="Times New Roman"/>
          <w:color w:val="FF0000"/>
        </w:rPr>
      </w:pPr>
      <w:r>
        <w:rPr>
          <w:color w:val="FF0000"/>
        </w:rPr>
      </w:r>
      <w:r>
        <w:rPr>
          <w:color w:val="FF0000"/>
        </w:rPr>
        <w:pict>
          <v:group id="组合 1025" o:spid="_x0000_s1026" style="width:609.45pt;height:15.6pt;mso-position-horizontal-relative:char;mso-position-vertical-relative:line" coordorigin="1446,4248" coordsize="12189,3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6;top:4248;width:12189;height:312" o:preferrelative="f">
              <o:lock v:ext="edit" text="t"/>
            </v:shape>
            <v:line id="_x0000_s1028" style="position:absolute;flip:y" from="1446,4248" to="9726,4250" o:preferrelative="t" strokecolor="red" strokeweight="3.5pt">
              <v:stroke miterlimit="2"/>
              <o:lock v:ext="edit" aspectratio="t"/>
            </v:line>
            <w10:anchorlock/>
          </v:group>
        </w:pict>
      </w:r>
    </w:p>
    <w:p w:rsidR="00D3609B" w:rsidRPr="00D3609B" w:rsidRDefault="00D3609B" w:rsidP="00D3609B">
      <w:pPr>
        <w:spacing w:beforeLines="50" w:before="156" w:afterLines="50" w:after="156"/>
        <w:jc w:val="center"/>
        <w:rPr>
          <w:b/>
          <w:bCs/>
          <w:sz w:val="36"/>
          <w:szCs w:val="36"/>
        </w:rPr>
      </w:pPr>
      <w:r w:rsidRPr="00D3609B">
        <w:rPr>
          <w:rFonts w:hint="eastAsia"/>
          <w:b/>
          <w:bCs/>
          <w:sz w:val="36"/>
          <w:szCs w:val="36"/>
        </w:rPr>
        <w:t>关于教师学术专著与教材出版的资助政策</w:t>
      </w:r>
    </w:p>
    <w:p w:rsidR="00D3609B" w:rsidRDefault="00D3609B" w:rsidP="00D3609B">
      <w:pPr>
        <w:ind w:firstLineChars="200" w:firstLine="560"/>
        <w:rPr>
          <w:sz w:val="28"/>
          <w:szCs w:val="28"/>
        </w:rPr>
      </w:pPr>
    </w:p>
    <w:p w:rsidR="00D3609B" w:rsidRDefault="00D3609B" w:rsidP="00323213">
      <w:pPr>
        <w:spacing w:line="480" w:lineRule="auto"/>
        <w:ind w:firstLineChars="200" w:firstLine="560"/>
        <w:rPr>
          <w:sz w:val="28"/>
          <w:szCs w:val="28"/>
        </w:rPr>
      </w:pPr>
      <w:r w:rsidRPr="00323213">
        <w:rPr>
          <w:rFonts w:hint="eastAsia"/>
          <w:sz w:val="28"/>
          <w:szCs w:val="28"/>
        </w:rPr>
        <w:t>为进一步推进我院</w:t>
      </w:r>
      <w:bookmarkStart w:id="0" w:name="_Hlk23779500"/>
      <w:r w:rsidRPr="00323213">
        <w:rPr>
          <w:rFonts w:hint="eastAsia"/>
          <w:sz w:val="28"/>
          <w:szCs w:val="28"/>
        </w:rPr>
        <w:t>教职员工出版高水平学术专著和相关专业教材</w:t>
      </w:r>
      <w:bookmarkEnd w:id="0"/>
      <w:r w:rsidRPr="00323213">
        <w:rPr>
          <w:rFonts w:hint="eastAsia"/>
          <w:sz w:val="28"/>
          <w:szCs w:val="28"/>
        </w:rPr>
        <w:t>，经</w:t>
      </w:r>
      <w:r w:rsidRPr="00323213">
        <w:rPr>
          <w:rFonts w:hint="eastAsia"/>
          <w:sz w:val="28"/>
          <w:szCs w:val="28"/>
        </w:rPr>
        <w:t>党政联席会</w:t>
      </w:r>
      <w:r w:rsidRPr="00323213">
        <w:rPr>
          <w:sz w:val="28"/>
          <w:szCs w:val="28"/>
        </w:rPr>
        <w:t>研究</w:t>
      </w:r>
      <w:r w:rsidRPr="00323213">
        <w:rPr>
          <w:rFonts w:hint="eastAsia"/>
          <w:sz w:val="28"/>
          <w:szCs w:val="28"/>
        </w:rPr>
        <w:t>决定，给予以南京林业大学马克思主义学院为作者单位正式出版的学术专著和相关专业教材（首版）的出版费用予以部分资助，资助费用从思政专项经费中支出。资助标准如下：</w:t>
      </w:r>
    </w:p>
    <w:p w:rsidR="00323213" w:rsidRPr="00323213" w:rsidRDefault="00323213" w:rsidP="00323213">
      <w:pPr>
        <w:spacing w:line="480" w:lineRule="auto"/>
        <w:ind w:firstLineChars="200" w:firstLine="560"/>
        <w:rPr>
          <w:rFonts w:hint="eastAsia"/>
          <w:sz w:val="28"/>
          <w:szCs w:val="28"/>
        </w:rPr>
      </w:pPr>
    </w:p>
    <w:p w:rsidR="00D3609B" w:rsidRPr="00323213" w:rsidRDefault="00D3609B" w:rsidP="00323213">
      <w:pPr>
        <w:spacing w:line="480" w:lineRule="auto"/>
        <w:ind w:firstLineChars="200" w:firstLine="560"/>
        <w:rPr>
          <w:sz w:val="28"/>
          <w:szCs w:val="28"/>
        </w:rPr>
      </w:pPr>
      <w:r w:rsidRPr="00323213">
        <w:rPr>
          <w:rFonts w:hint="eastAsia"/>
          <w:sz w:val="28"/>
          <w:szCs w:val="28"/>
        </w:rPr>
        <w:t>一、学术专著类</w:t>
      </w:r>
    </w:p>
    <w:p w:rsidR="00D3609B" w:rsidRPr="00323213" w:rsidRDefault="00D3609B" w:rsidP="00323213">
      <w:pPr>
        <w:spacing w:line="480" w:lineRule="auto"/>
        <w:ind w:firstLineChars="200" w:firstLine="560"/>
        <w:rPr>
          <w:sz w:val="28"/>
          <w:szCs w:val="28"/>
        </w:rPr>
      </w:pPr>
      <w:r w:rsidRPr="00323213">
        <w:rPr>
          <w:sz w:val="28"/>
          <w:szCs w:val="28"/>
        </w:rPr>
        <w:t>1</w:t>
      </w:r>
      <w:r w:rsidRPr="00323213">
        <w:rPr>
          <w:rFonts w:hint="eastAsia"/>
          <w:sz w:val="28"/>
          <w:szCs w:val="28"/>
        </w:rPr>
        <w:t>、</w:t>
      </w:r>
      <w:r w:rsidRPr="00323213">
        <w:rPr>
          <w:sz w:val="28"/>
          <w:szCs w:val="28"/>
        </w:rPr>
        <w:t>10-20</w:t>
      </w:r>
      <w:r w:rsidRPr="00323213">
        <w:rPr>
          <w:rFonts w:hint="eastAsia"/>
          <w:sz w:val="28"/>
          <w:szCs w:val="28"/>
        </w:rPr>
        <w:t>万字资助出版费</w:t>
      </w:r>
      <w:r w:rsidRPr="00323213">
        <w:rPr>
          <w:sz w:val="28"/>
          <w:szCs w:val="28"/>
        </w:rPr>
        <w:t>2</w:t>
      </w:r>
      <w:r w:rsidRPr="00323213">
        <w:rPr>
          <w:sz w:val="28"/>
          <w:szCs w:val="28"/>
        </w:rPr>
        <w:t>万元</w:t>
      </w:r>
      <w:r w:rsidRPr="00323213">
        <w:rPr>
          <w:rFonts w:hint="eastAsia"/>
          <w:sz w:val="28"/>
          <w:szCs w:val="28"/>
        </w:rPr>
        <w:t>；</w:t>
      </w:r>
      <w:bookmarkStart w:id="1" w:name="_Hlk23779269"/>
    </w:p>
    <w:p w:rsidR="00D3609B" w:rsidRDefault="00D3609B" w:rsidP="00323213">
      <w:pPr>
        <w:spacing w:line="480" w:lineRule="auto"/>
        <w:ind w:firstLineChars="200" w:firstLine="560"/>
        <w:rPr>
          <w:sz w:val="28"/>
          <w:szCs w:val="28"/>
        </w:rPr>
      </w:pPr>
      <w:r w:rsidRPr="00323213">
        <w:rPr>
          <w:sz w:val="28"/>
          <w:szCs w:val="28"/>
        </w:rPr>
        <w:t>2</w:t>
      </w:r>
      <w:r w:rsidRPr="00323213">
        <w:rPr>
          <w:rFonts w:hint="eastAsia"/>
          <w:sz w:val="28"/>
          <w:szCs w:val="28"/>
        </w:rPr>
        <w:t>、</w:t>
      </w:r>
      <w:r w:rsidRPr="00323213">
        <w:rPr>
          <w:sz w:val="28"/>
          <w:szCs w:val="28"/>
        </w:rPr>
        <w:t>20</w:t>
      </w:r>
      <w:r w:rsidRPr="00323213">
        <w:rPr>
          <w:rFonts w:hint="eastAsia"/>
          <w:sz w:val="28"/>
          <w:szCs w:val="28"/>
        </w:rPr>
        <w:t>万字以上资助出版费</w:t>
      </w:r>
      <w:r w:rsidRPr="00323213">
        <w:rPr>
          <w:sz w:val="28"/>
          <w:szCs w:val="28"/>
        </w:rPr>
        <w:t>2.5</w:t>
      </w:r>
      <w:r w:rsidRPr="00323213">
        <w:rPr>
          <w:rFonts w:hint="eastAsia"/>
          <w:sz w:val="28"/>
          <w:szCs w:val="28"/>
        </w:rPr>
        <w:t>万元。</w:t>
      </w:r>
    </w:p>
    <w:p w:rsidR="00323213" w:rsidRPr="00323213" w:rsidRDefault="00323213" w:rsidP="00323213">
      <w:pPr>
        <w:spacing w:line="480" w:lineRule="auto"/>
        <w:ind w:firstLineChars="200" w:firstLine="560"/>
        <w:rPr>
          <w:rFonts w:hint="eastAsia"/>
          <w:sz w:val="28"/>
          <w:szCs w:val="28"/>
        </w:rPr>
      </w:pPr>
    </w:p>
    <w:p w:rsidR="00D3609B" w:rsidRPr="00323213" w:rsidRDefault="00D3609B" w:rsidP="00323213">
      <w:pPr>
        <w:spacing w:line="480" w:lineRule="auto"/>
        <w:ind w:firstLineChars="200" w:firstLine="560"/>
        <w:rPr>
          <w:sz w:val="28"/>
          <w:szCs w:val="28"/>
        </w:rPr>
      </w:pPr>
      <w:r w:rsidRPr="00323213">
        <w:rPr>
          <w:rFonts w:hint="eastAsia"/>
          <w:sz w:val="28"/>
          <w:szCs w:val="28"/>
        </w:rPr>
        <w:t>二、</w:t>
      </w:r>
      <w:bookmarkEnd w:id="1"/>
      <w:r w:rsidRPr="00323213">
        <w:rPr>
          <w:rFonts w:hint="eastAsia"/>
          <w:sz w:val="28"/>
          <w:szCs w:val="28"/>
        </w:rPr>
        <w:t>教材类</w:t>
      </w:r>
    </w:p>
    <w:p w:rsidR="00D3609B" w:rsidRPr="00323213" w:rsidRDefault="00D3609B" w:rsidP="00323213">
      <w:pPr>
        <w:spacing w:line="480" w:lineRule="auto"/>
        <w:ind w:firstLineChars="200" w:firstLine="560"/>
        <w:rPr>
          <w:sz w:val="28"/>
          <w:szCs w:val="28"/>
        </w:rPr>
      </w:pPr>
      <w:r w:rsidRPr="00323213">
        <w:rPr>
          <w:sz w:val="28"/>
          <w:szCs w:val="28"/>
        </w:rPr>
        <w:t>1</w:t>
      </w:r>
      <w:r w:rsidRPr="00323213">
        <w:rPr>
          <w:rFonts w:hint="eastAsia"/>
          <w:sz w:val="28"/>
          <w:szCs w:val="28"/>
        </w:rPr>
        <w:t>、</w:t>
      </w:r>
      <w:r w:rsidRPr="00323213">
        <w:rPr>
          <w:sz w:val="28"/>
          <w:szCs w:val="28"/>
        </w:rPr>
        <w:t>10-20</w:t>
      </w:r>
      <w:r w:rsidRPr="00323213">
        <w:rPr>
          <w:rFonts w:hint="eastAsia"/>
          <w:sz w:val="28"/>
          <w:szCs w:val="28"/>
        </w:rPr>
        <w:t>万字资助出版费</w:t>
      </w:r>
      <w:r w:rsidRPr="00323213">
        <w:rPr>
          <w:sz w:val="28"/>
          <w:szCs w:val="28"/>
        </w:rPr>
        <w:t>1</w:t>
      </w:r>
      <w:r w:rsidRPr="00323213">
        <w:rPr>
          <w:rFonts w:hint="eastAsia"/>
          <w:sz w:val="28"/>
          <w:szCs w:val="28"/>
        </w:rPr>
        <w:t>万元；</w:t>
      </w:r>
    </w:p>
    <w:p w:rsidR="00D3609B" w:rsidRDefault="00D3609B" w:rsidP="00323213">
      <w:pPr>
        <w:spacing w:line="480" w:lineRule="auto"/>
        <w:ind w:firstLineChars="200" w:firstLine="560"/>
        <w:rPr>
          <w:sz w:val="28"/>
          <w:szCs w:val="28"/>
        </w:rPr>
      </w:pPr>
      <w:r w:rsidRPr="00323213">
        <w:rPr>
          <w:sz w:val="28"/>
          <w:szCs w:val="28"/>
        </w:rPr>
        <w:t>2</w:t>
      </w:r>
      <w:r w:rsidRPr="00323213">
        <w:rPr>
          <w:rFonts w:hint="eastAsia"/>
          <w:sz w:val="28"/>
          <w:szCs w:val="28"/>
        </w:rPr>
        <w:t>、</w:t>
      </w:r>
      <w:r w:rsidRPr="00323213">
        <w:rPr>
          <w:sz w:val="28"/>
          <w:szCs w:val="28"/>
        </w:rPr>
        <w:t>20</w:t>
      </w:r>
      <w:r w:rsidRPr="00323213">
        <w:rPr>
          <w:rFonts w:hint="eastAsia"/>
          <w:sz w:val="28"/>
          <w:szCs w:val="28"/>
        </w:rPr>
        <w:t>万字以上资助出版费</w:t>
      </w:r>
      <w:r w:rsidRPr="00323213">
        <w:rPr>
          <w:sz w:val="28"/>
          <w:szCs w:val="28"/>
        </w:rPr>
        <w:t>1.5</w:t>
      </w:r>
      <w:r w:rsidRPr="00323213">
        <w:rPr>
          <w:rFonts w:hint="eastAsia"/>
          <w:sz w:val="28"/>
          <w:szCs w:val="28"/>
        </w:rPr>
        <w:t>万元。</w:t>
      </w:r>
    </w:p>
    <w:p w:rsidR="00323213" w:rsidRDefault="00323213" w:rsidP="00323213">
      <w:pPr>
        <w:spacing w:line="480" w:lineRule="auto"/>
        <w:ind w:firstLineChars="200" w:firstLine="560"/>
        <w:rPr>
          <w:sz w:val="28"/>
          <w:szCs w:val="28"/>
        </w:rPr>
      </w:pPr>
    </w:p>
    <w:p w:rsidR="00323213" w:rsidRPr="00323213" w:rsidRDefault="00323213" w:rsidP="00323213">
      <w:pPr>
        <w:spacing w:line="480" w:lineRule="auto"/>
        <w:ind w:firstLineChars="200" w:firstLine="560"/>
        <w:rPr>
          <w:rFonts w:hint="eastAsia"/>
          <w:sz w:val="28"/>
          <w:szCs w:val="28"/>
        </w:rPr>
      </w:pPr>
    </w:p>
    <w:p w:rsidR="00D3609B" w:rsidRPr="00323213" w:rsidRDefault="00D3609B" w:rsidP="00323213">
      <w:pPr>
        <w:spacing w:line="480" w:lineRule="auto"/>
        <w:ind w:firstLineChars="200" w:firstLine="560"/>
        <w:rPr>
          <w:sz w:val="28"/>
          <w:szCs w:val="28"/>
        </w:rPr>
      </w:pPr>
      <w:r w:rsidRPr="00323213">
        <w:rPr>
          <w:rFonts w:hint="eastAsia"/>
          <w:sz w:val="28"/>
          <w:szCs w:val="28"/>
        </w:rPr>
        <w:lastRenderedPageBreak/>
        <w:t>出版学术专著和教材的教职员工，需要于学院申报通知规定时间内提交个人申请书并附书稿提纲，送学院办公室备案，经院学术委员会或者教学委员会</w:t>
      </w:r>
      <w:r w:rsidRPr="00323213">
        <w:rPr>
          <w:rFonts w:hint="eastAsia"/>
          <w:sz w:val="28"/>
          <w:szCs w:val="28"/>
        </w:rPr>
        <w:t>评审</w:t>
      </w:r>
      <w:r w:rsidRPr="00323213">
        <w:rPr>
          <w:rFonts w:hint="eastAsia"/>
          <w:sz w:val="28"/>
          <w:szCs w:val="28"/>
        </w:rPr>
        <w:t>同意后，安排资助经费。如若学校另有政策给予专门资助，则按学校规定执行。如学校资助低于学院资助标准，学院补足差额部分。</w:t>
      </w:r>
    </w:p>
    <w:p w:rsidR="00D3609B" w:rsidRPr="00323213" w:rsidRDefault="00D3609B" w:rsidP="00323213">
      <w:pPr>
        <w:spacing w:line="480" w:lineRule="auto"/>
        <w:ind w:firstLineChars="200" w:firstLine="560"/>
        <w:rPr>
          <w:sz w:val="28"/>
          <w:szCs w:val="28"/>
        </w:rPr>
      </w:pPr>
      <w:r w:rsidRPr="00323213">
        <w:rPr>
          <w:rFonts w:hint="eastAsia"/>
          <w:sz w:val="28"/>
          <w:szCs w:val="28"/>
        </w:rPr>
        <w:t>本规定自</w:t>
      </w:r>
      <w:r w:rsidRPr="00323213">
        <w:rPr>
          <w:rFonts w:hint="eastAsia"/>
          <w:sz w:val="28"/>
          <w:szCs w:val="28"/>
        </w:rPr>
        <w:t>2</w:t>
      </w:r>
      <w:r w:rsidRPr="00323213">
        <w:rPr>
          <w:sz w:val="28"/>
          <w:szCs w:val="28"/>
        </w:rPr>
        <w:t>019</w:t>
      </w:r>
      <w:r w:rsidRPr="00323213">
        <w:rPr>
          <w:rFonts w:hint="eastAsia"/>
          <w:sz w:val="28"/>
          <w:szCs w:val="28"/>
        </w:rPr>
        <w:t>年起执行。</w:t>
      </w:r>
    </w:p>
    <w:p w:rsidR="00D3609B" w:rsidRPr="00323213" w:rsidRDefault="00D3609B" w:rsidP="00323213">
      <w:pPr>
        <w:spacing w:beforeLines="50" w:before="156" w:afterLines="50" w:after="156" w:line="480" w:lineRule="auto"/>
        <w:ind w:firstLineChars="200" w:firstLine="600"/>
        <w:rPr>
          <w:sz w:val="30"/>
          <w:szCs w:val="30"/>
        </w:rPr>
      </w:pPr>
      <w:bookmarkStart w:id="2" w:name="_GoBack"/>
      <w:bookmarkEnd w:id="2"/>
    </w:p>
    <w:p w:rsidR="00D3609B" w:rsidRPr="00323213" w:rsidRDefault="00D3609B" w:rsidP="00323213">
      <w:pPr>
        <w:spacing w:beforeLines="50" w:before="156" w:afterLines="50" w:after="156" w:line="480" w:lineRule="auto"/>
        <w:ind w:firstLineChars="200" w:firstLine="600"/>
        <w:rPr>
          <w:sz w:val="30"/>
          <w:szCs w:val="30"/>
        </w:rPr>
      </w:pPr>
    </w:p>
    <w:p w:rsidR="00D3609B" w:rsidRPr="00323213" w:rsidRDefault="00D3609B" w:rsidP="00323213">
      <w:pPr>
        <w:spacing w:beforeLines="50" w:before="156" w:afterLines="50" w:after="156" w:line="480" w:lineRule="auto"/>
        <w:ind w:firstLineChars="200" w:firstLine="600"/>
        <w:rPr>
          <w:sz w:val="30"/>
          <w:szCs w:val="30"/>
        </w:rPr>
      </w:pPr>
    </w:p>
    <w:p w:rsidR="00D3609B" w:rsidRPr="00323213" w:rsidRDefault="00D3609B" w:rsidP="00323213">
      <w:pPr>
        <w:spacing w:beforeLines="50" w:before="156" w:afterLines="50" w:after="156" w:line="480" w:lineRule="auto"/>
        <w:ind w:firstLineChars="200" w:firstLine="600"/>
        <w:rPr>
          <w:sz w:val="30"/>
          <w:szCs w:val="30"/>
        </w:rPr>
      </w:pPr>
    </w:p>
    <w:p w:rsidR="00D3609B" w:rsidRPr="00323213" w:rsidRDefault="00D3609B" w:rsidP="00323213">
      <w:pPr>
        <w:spacing w:beforeLines="50" w:before="156" w:afterLines="50" w:after="156" w:line="480" w:lineRule="auto"/>
        <w:ind w:firstLineChars="200" w:firstLine="600"/>
        <w:rPr>
          <w:sz w:val="30"/>
          <w:szCs w:val="30"/>
        </w:rPr>
      </w:pPr>
    </w:p>
    <w:p w:rsidR="00D3609B" w:rsidRPr="00323213" w:rsidRDefault="00D3609B" w:rsidP="00323213">
      <w:pPr>
        <w:spacing w:beforeLines="50" w:before="156" w:afterLines="50" w:after="156" w:line="480" w:lineRule="auto"/>
        <w:ind w:firstLineChars="200" w:firstLine="600"/>
        <w:rPr>
          <w:sz w:val="30"/>
          <w:szCs w:val="30"/>
        </w:rPr>
      </w:pPr>
    </w:p>
    <w:p w:rsidR="00D3609B" w:rsidRPr="00323213" w:rsidRDefault="00D3609B" w:rsidP="00323213">
      <w:pPr>
        <w:spacing w:beforeLines="50" w:before="156" w:afterLines="50" w:after="156" w:line="480" w:lineRule="auto"/>
        <w:ind w:firstLineChars="200" w:firstLine="600"/>
        <w:rPr>
          <w:sz w:val="30"/>
          <w:szCs w:val="30"/>
        </w:rPr>
      </w:pPr>
    </w:p>
    <w:p w:rsidR="00D3609B" w:rsidRPr="00323213" w:rsidRDefault="00D3609B" w:rsidP="00323213">
      <w:pPr>
        <w:spacing w:beforeLines="50" w:before="156" w:afterLines="50" w:after="156" w:line="480" w:lineRule="auto"/>
        <w:ind w:firstLineChars="200" w:firstLine="600"/>
        <w:jc w:val="right"/>
        <w:rPr>
          <w:sz w:val="30"/>
          <w:szCs w:val="30"/>
        </w:rPr>
      </w:pPr>
      <w:r w:rsidRPr="00323213">
        <w:rPr>
          <w:sz w:val="30"/>
          <w:szCs w:val="30"/>
        </w:rPr>
        <w:t xml:space="preserve"> </w:t>
      </w:r>
      <w:r w:rsidRPr="00323213">
        <w:rPr>
          <w:rFonts w:hint="eastAsia"/>
          <w:sz w:val="30"/>
          <w:szCs w:val="30"/>
        </w:rPr>
        <w:t>马克思主义学院</w:t>
      </w:r>
    </w:p>
    <w:p w:rsidR="00D3609B" w:rsidRPr="00323213" w:rsidRDefault="00D3609B" w:rsidP="00323213">
      <w:pPr>
        <w:spacing w:beforeLines="50" w:before="156" w:afterLines="50" w:after="156" w:line="480" w:lineRule="auto"/>
        <w:ind w:firstLineChars="200" w:firstLine="600"/>
        <w:jc w:val="right"/>
        <w:rPr>
          <w:sz w:val="30"/>
          <w:szCs w:val="30"/>
        </w:rPr>
      </w:pPr>
      <w:r w:rsidRPr="00323213">
        <w:rPr>
          <w:sz w:val="30"/>
          <w:szCs w:val="30"/>
        </w:rPr>
        <w:t xml:space="preserve">                              2019</w:t>
      </w:r>
      <w:r w:rsidRPr="00323213">
        <w:rPr>
          <w:rFonts w:hint="eastAsia"/>
          <w:sz w:val="30"/>
          <w:szCs w:val="30"/>
        </w:rPr>
        <w:t>年</w:t>
      </w:r>
      <w:r w:rsidRPr="00323213">
        <w:rPr>
          <w:sz w:val="30"/>
          <w:szCs w:val="30"/>
        </w:rPr>
        <w:t>11</w:t>
      </w:r>
      <w:r w:rsidRPr="00323213">
        <w:rPr>
          <w:rFonts w:hint="eastAsia"/>
          <w:sz w:val="30"/>
          <w:szCs w:val="30"/>
        </w:rPr>
        <w:t>月</w:t>
      </w:r>
      <w:r w:rsidRPr="00323213">
        <w:rPr>
          <w:sz w:val="30"/>
          <w:szCs w:val="30"/>
        </w:rPr>
        <w:t>5</w:t>
      </w:r>
      <w:r w:rsidRPr="00323213">
        <w:rPr>
          <w:sz w:val="30"/>
          <w:szCs w:val="30"/>
        </w:rPr>
        <w:t>日</w:t>
      </w:r>
    </w:p>
    <w:p w:rsidR="009D7920" w:rsidRDefault="00314620" w:rsidP="00897EEF">
      <w:pPr>
        <w:spacing w:line="500" w:lineRule="exact"/>
      </w:pPr>
      <w:r>
        <w:rPr>
          <w:noProof/>
        </w:rPr>
        <w:pict>
          <v:group id="组合 1028" o:spid="_x0000_s1029" style="position:absolute;left:0;text-align:left;margin-left:-13.8pt;margin-top:21.35pt;width:451.5pt;height:46.8pt;z-index:2" coordorigin="1446,10644" coordsize="9030,936">
            <v:shapetype id="_x0000_t202" coordsize="21600,21600" o:spt="202" path="m,l,21600r21600,l21600,xe">
              <v:stroke joinstyle="miter"/>
              <v:path gradientshapeok="t" o:connecttype="rect"/>
            </v:shapetype>
            <v:shape id="_x0000_s1030" type="#_x0000_t202" style="position:absolute;left:1446;top:10644;width:4095;height:468" o:preferrelative="t" stroked="f">
              <v:textbox>
                <w:txbxContent>
                  <w:p w:rsidR="009D7920" w:rsidRDefault="009D7920">
                    <w:pPr>
                      <w:jc w:val="left"/>
                      <w:rPr>
                        <w:rFonts w:ascii="黑体" w:eastAsia="黑体"/>
                        <w:sz w:val="24"/>
                        <w:szCs w:val="24"/>
                      </w:rPr>
                    </w:pPr>
                    <w:r>
                      <w:rPr>
                        <w:rFonts w:ascii="黑体" w:eastAsia="黑体" w:cs="黑体" w:hint="eastAsia"/>
                        <w:sz w:val="24"/>
                        <w:szCs w:val="24"/>
                      </w:rPr>
                      <w:t>主题词：</w:t>
                    </w:r>
                    <w:r w:rsidR="00D3609B">
                      <w:rPr>
                        <w:rFonts w:ascii="黑体" w:eastAsia="黑体" w:cs="黑体" w:hint="eastAsia"/>
                        <w:sz w:val="24"/>
                        <w:szCs w:val="24"/>
                      </w:rPr>
                      <w:t>学术专著</w:t>
                    </w:r>
                    <w:r>
                      <w:rPr>
                        <w:rFonts w:ascii="黑体" w:eastAsia="黑体" w:cs="黑体"/>
                        <w:sz w:val="24"/>
                        <w:szCs w:val="24"/>
                      </w:rPr>
                      <w:t xml:space="preserve"> </w:t>
                    </w:r>
                    <w:r w:rsidR="00D3609B">
                      <w:rPr>
                        <w:rFonts w:ascii="黑体" w:eastAsia="黑体" w:cs="黑体" w:hint="eastAsia"/>
                        <w:sz w:val="24"/>
                        <w:szCs w:val="24"/>
                      </w:rPr>
                      <w:t>教材出版 资助</w:t>
                    </w:r>
                    <w:r>
                      <w:rPr>
                        <w:rFonts w:ascii="黑体" w:eastAsia="黑体" w:cs="黑体"/>
                        <w:sz w:val="24"/>
                        <w:szCs w:val="24"/>
                      </w:rPr>
                      <w:t xml:space="preserve">  </w:t>
                    </w:r>
                  </w:p>
                </w:txbxContent>
              </v:textbox>
            </v:shape>
            <v:shape id="_x0000_s1031" type="#_x0000_t202" style="position:absolute;left:1446;top:11112;width:9030;height:468" o:preferrelative="t" stroked="f">
              <v:textbox>
                <w:txbxContent>
                  <w:p w:rsidR="009D7920" w:rsidRDefault="009D7920">
                    <w:pPr>
                      <w:rPr>
                        <w:rFonts w:ascii="仿宋_GB2312" w:eastAsia="仿宋_GB2312"/>
                        <w:sz w:val="24"/>
                        <w:szCs w:val="24"/>
                      </w:rPr>
                    </w:pPr>
                    <w:r>
                      <w:rPr>
                        <w:rFonts w:ascii="仿宋_GB2312" w:eastAsia="仿宋_GB2312" w:cs="仿宋_GB2312" w:hint="eastAsia"/>
                        <w:sz w:val="24"/>
                        <w:szCs w:val="24"/>
                      </w:rPr>
                      <w:t>马克思主义学院办公室</w:t>
                    </w:r>
                    <w:r>
                      <w:rPr>
                        <w:rFonts w:ascii="仿宋_GB2312" w:eastAsia="仿宋_GB2312" w:cs="仿宋_GB2312"/>
                        <w:sz w:val="24"/>
                        <w:szCs w:val="24"/>
                      </w:rPr>
                      <w:t xml:space="preserve">                              </w:t>
                    </w:r>
                    <w:r w:rsidR="006612BE">
                      <w:rPr>
                        <w:rFonts w:ascii="仿宋_GB2312" w:eastAsia="仿宋_GB2312" w:cs="仿宋_GB2312"/>
                        <w:sz w:val="24"/>
                        <w:szCs w:val="24"/>
                      </w:rPr>
                      <w:t>2019</w:t>
                    </w:r>
                    <w:r>
                      <w:rPr>
                        <w:rFonts w:ascii="仿宋_GB2312" w:eastAsia="仿宋_GB2312" w:cs="仿宋_GB2312" w:hint="eastAsia"/>
                        <w:sz w:val="24"/>
                        <w:szCs w:val="24"/>
                      </w:rPr>
                      <w:t>年</w:t>
                    </w:r>
                    <w:r w:rsidR="00897EEF">
                      <w:rPr>
                        <w:rFonts w:ascii="仿宋_GB2312" w:eastAsia="仿宋_GB2312" w:cs="仿宋_GB2312"/>
                        <w:sz w:val="24"/>
                        <w:szCs w:val="24"/>
                      </w:rPr>
                      <w:t>1</w:t>
                    </w:r>
                    <w:r w:rsidR="00D3609B">
                      <w:rPr>
                        <w:rFonts w:ascii="仿宋_GB2312" w:eastAsia="仿宋_GB2312" w:cs="仿宋_GB2312"/>
                        <w:sz w:val="24"/>
                        <w:szCs w:val="24"/>
                      </w:rPr>
                      <w:t>1</w:t>
                    </w:r>
                    <w:r>
                      <w:rPr>
                        <w:rFonts w:ascii="仿宋_GB2312" w:eastAsia="仿宋_GB2312" w:cs="仿宋_GB2312" w:hint="eastAsia"/>
                        <w:sz w:val="24"/>
                        <w:szCs w:val="24"/>
                      </w:rPr>
                      <w:t>月</w:t>
                    </w:r>
                    <w:r w:rsidR="00D3609B">
                      <w:rPr>
                        <w:rFonts w:ascii="仿宋_GB2312" w:eastAsia="仿宋_GB2312" w:cs="仿宋_GB2312"/>
                        <w:sz w:val="24"/>
                        <w:szCs w:val="24"/>
                      </w:rPr>
                      <w:t>5</w:t>
                    </w:r>
                    <w:r>
                      <w:rPr>
                        <w:rFonts w:ascii="仿宋_GB2312" w:eastAsia="仿宋_GB2312" w:cs="仿宋_GB2312" w:hint="eastAsia"/>
                        <w:sz w:val="24"/>
                        <w:szCs w:val="24"/>
                      </w:rPr>
                      <w:t>日</w:t>
                    </w:r>
                    <w:r>
                      <w:rPr>
                        <w:rFonts w:ascii="仿宋_GB2312" w:eastAsia="仿宋_GB2312" w:cs="仿宋_GB2312"/>
                        <w:sz w:val="24"/>
                        <w:szCs w:val="24"/>
                      </w:rPr>
                      <w:t xml:space="preserve">  </w:t>
                    </w:r>
                    <w:r>
                      <w:rPr>
                        <w:rFonts w:ascii="仿宋_GB2312" w:eastAsia="仿宋_GB2312" w:cs="仿宋_GB2312" w:hint="eastAsia"/>
                        <w:sz w:val="24"/>
                        <w:szCs w:val="24"/>
                      </w:rPr>
                      <w:t>印发</w:t>
                    </w:r>
                  </w:p>
                </w:txbxContent>
              </v:textbox>
            </v:shape>
            <v:line id="_x0000_s1032" style="position:absolute" from="1551,11112" to="10371,11112" o:preferrelative="t">
              <v:stroke miterlimit="2"/>
            </v:line>
            <v:line id="_x0000_s1033" style="position:absolute" from="1551,11580" to="10371,11580" o:preferrelative="t">
              <v:stroke miterlimit="2"/>
            </v:line>
            <w10:anchorlock/>
          </v:group>
        </w:pict>
      </w:r>
    </w:p>
    <w:p w:rsidR="009D7920" w:rsidRDefault="009D7920">
      <w:pPr>
        <w:tabs>
          <w:tab w:val="left" w:pos="2400"/>
        </w:tabs>
      </w:pPr>
    </w:p>
    <w:p w:rsidR="009D7920" w:rsidRDefault="009D7920">
      <w:pPr>
        <w:tabs>
          <w:tab w:val="left" w:pos="2400"/>
        </w:tabs>
      </w:pPr>
    </w:p>
    <w:p w:rsidR="009D7920" w:rsidRDefault="009D7920">
      <w:pPr>
        <w:tabs>
          <w:tab w:val="left" w:pos="2400"/>
        </w:tabs>
        <w:spacing w:line="240" w:lineRule="exact"/>
      </w:pPr>
    </w:p>
    <w:p w:rsidR="009D7920" w:rsidRDefault="009D7920">
      <w:pPr>
        <w:tabs>
          <w:tab w:val="left" w:pos="2400"/>
        </w:tabs>
        <w:spacing w:line="240" w:lineRule="exact"/>
        <w:rPr>
          <w:rFonts w:ascii="仿宋_GB2312" w:eastAsia="仿宋_GB2312" w:cs="仿宋_GB2312"/>
          <w:sz w:val="24"/>
          <w:szCs w:val="24"/>
        </w:rPr>
      </w:pPr>
      <w:r>
        <w:t xml:space="preserve">                               </w:t>
      </w:r>
      <w:r w:rsidR="00D3609B">
        <w:t xml:space="preserve">                               </w:t>
      </w:r>
      <w:r>
        <w:rPr>
          <w:rFonts w:ascii="仿宋_GB2312" w:eastAsia="仿宋_GB2312" w:cs="仿宋_GB2312" w:hint="eastAsia"/>
          <w:sz w:val="24"/>
          <w:szCs w:val="24"/>
        </w:rPr>
        <w:t>（共印</w:t>
      </w:r>
      <w:r>
        <w:rPr>
          <w:rFonts w:ascii="仿宋_GB2312" w:eastAsia="仿宋_GB2312" w:cs="仿宋_GB2312"/>
          <w:sz w:val="24"/>
          <w:szCs w:val="24"/>
        </w:rPr>
        <w:t>35</w:t>
      </w:r>
      <w:r>
        <w:rPr>
          <w:rFonts w:ascii="仿宋_GB2312" w:eastAsia="仿宋_GB2312" w:cs="仿宋_GB2312" w:hint="eastAsia"/>
          <w:sz w:val="24"/>
          <w:szCs w:val="24"/>
        </w:rPr>
        <w:t>份）</w:t>
      </w:r>
    </w:p>
    <w:p w:rsidR="0059101C" w:rsidRDefault="0059101C">
      <w:pPr>
        <w:tabs>
          <w:tab w:val="left" w:pos="2400"/>
        </w:tabs>
        <w:spacing w:line="240" w:lineRule="exact"/>
        <w:rPr>
          <w:rFonts w:ascii="仿宋_GB2312" w:eastAsia="仿宋_GB2312" w:cs="仿宋_GB2312"/>
          <w:sz w:val="24"/>
          <w:szCs w:val="24"/>
        </w:rPr>
      </w:pPr>
    </w:p>
    <w:p w:rsidR="0059101C" w:rsidRDefault="0059101C">
      <w:pPr>
        <w:tabs>
          <w:tab w:val="left" w:pos="2400"/>
        </w:tabs>
        <w:spacing w:line="240" w:lineRule="exact"/>
        <w:rPr>
          <w:rFonts w:ascii="仿宋_GB2312" w:eastAsia="仿宋_GB2312" w:cs="仿宋_GB2312"/>
          <w:sz w:val="24"/>
          <w:szCs w:val="24"/>
        </w:rPr>
      </w:pPr>
    </w:p>
    <w:sectPr w:rsidR="0059101C" w:rsidSect="00D3609B">
      <w:pgSz w:w="11906" w:h="16838"/>
      <w:pgMar w:top="1644" w:right="1985" w:bottom="1644" w:left="198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20" w:rsidRDefault="00314620" w:rsidP="009A6234">
      <w:r>
        <w:separator/>
      </w:r>
    </w:p>
  </w:endnote>
  <w:endnote w:type="continuationSeparator" w:id="0">
    <w:p w:rsidR="00314620" w:rsidRDefault="00314620" w:rsidP="009A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20" w:rsidRDefault="00314620" w:rsidP="009A6234">
      <w:r>
        <w:separator/>
      </w:r>
    </w:p>
  </w:footnote>
  <w:footnote w:type="continuationSeparator" w:id="0">
    <w:p w:rsidR="00314620" w:rsidRDefault="00314620" w:rsidP="009A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67819"/>
    <w:multiLevelType w:val="hybridMultilevel"/>
    <w:tmpl w:val="B500612C"/>
    <w:lvl w:ilvl="0" w:tplc="6D5CFC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405"/>
    <w:rsid w:val="00010C5B"/>
    <w:rsid w:val="00011792"/>
    <w:rsid w:val="000374FC"/>
    <w:rsid w:val="000A21BB"/>
    <w:rsid w:val="000F16D2"/>
    <w:rsid w:val="0012043F"/>
    <w:rsid w:val="00146066"/>
    <w:rsid w:val="001F73C2"/>
    <w:rsid w:val="0021215C"/>
    <w:rsid w:val="00224D15"/>
    <w:rsid w:val="0023299F"/>
    <w:rsid w:val="00274515"/>
    <w:rsid w:val="003035FA"/>
    <w:rsid w:val="00314620"/>
    <w:rsid w:val="00323213"/>
    <w:rsid w:val="00340005"/>
    <w:rsid w:val="00374738"/>
    <w:rsid w:val="003B4D78"/>
    <w:rsid w:val="003B627B"/>
    <w:rsid w:val="003C1057"/>
    <w:rsid w:val="003D0775"/>
    <w:rsid w:val="003F65B5"/>
    <w:rsid w:val="00480265"/>
    <w:rsid w:val="004A352E"/>
    <w:rsid w:val="00507422"/>
    <w:rsid w:val="0055379C"/>
    <w:rsid w:val="0059101C"/>
    <w:rsid w:val="005B6FFD"/>
    <w:rsid w:val="005D71DB"/>
    <w:rsid w:val="006612BE"/>
    <w:rsid w:val="006864D6"/>
    <w:rsid w:val="006E3D1E"/>
    <w:rsid w:val="00844CFE"/>
    <w:rsid w:val="00854FF5"/>
    <w:rsid w:val="00897EEF"/>
    <w:rsid w:val="008A5AF3"/>
    <w:rsid w:val="008E4755"/>
    <w:rsid w:val="00940BE2"/>
    <w:rsid w:val="009701AF"/>
    <w:rsid w:val="009A6234"/>
    <w:rsid w:val="009C7A86"/>
    <w:rsid w:val="009D14CB"/>
    <w:rsid w:val="009D7920"/>
    <w:rsid w:val="009E0729"/>
    <w:rsid w:val="00A10A4A"/>
    <w:rsid w:val="00A25405"/>
    <w:rsid w:val="00A9157B"/>
    <w:rsid w:val="00A916D5"/>
    <w:rsid w:val="00B27E4C"/>
    <w:rsid w:val="00B5737C"/>
    <w:rsid w:val="00BA2C9F"/>
    <w:rsid w:val="00BD54E0"/>
    <w:rsid w:val="00C01DA9"/>
    <w:rsid w:val="00D3609B"/>
    <w:rsid w:val="00D628A0"/>
    <w:rsid w:val="00D90EED"/>
    <w:rsid w:val="00D95B93"/>
    <w:rsid w:val="00DA0F0F"/>
    <w:rsid w:val="00DD517D"/>
    <w:rsid w:val="00DF6B27"/>
    <w:rsid w:val="00F04315"/>
    <w:rsid w:val="00F71B7B"/>
    <w:rsid w:val="00FB61BD"/>
    <w:rsid w:val="00FE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1BB37"/>
  <w15:docId w15:val="{124D0E1F-0280-40AF-B902-42E02514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40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A25405"/>
    <w:pPr>
      <w:tabs>
        <w:tab w:val="center" w:pos="4153"/>
        <w:tab w:val="right" w:pos="8306"/>
      </w:tabs>
      <w:snapToGrid w:val="0"/>
      <w:jc w:val="left"/>
    </w:pPr>
    <w:rPr>
      <w:kern w:val="0"/>
      <w:sz w:val="18"/>
      <w:szCs w:val="18"/>
    </w:rPr>
  </w:style>
  <w:style w:type="character" w:customStyle="1" w:styleId="a4">
    <w:name w:val="页脚 字符"/>
    <w:link w:val="a3"/>
    <w:uiPriority w:val="99"/>
    <w:semiHidden/>
    <w:locked/>
    <w:rsid w:val="00A25405"/>
    <w:rPr>
      <w:rFonts w:cs="Times New Roman"/>
      <w:sz w:val="18"/>
      <w:szCs w:val="18"/>
    </w:rPr>
  </w:style>
  <w:style w:type="paragraph" w:styleId="a5">
    <w:name w:val="header"/>
    <w:basedOn w:val="a"/>
    <w:link w:val="a6"/>
    <w:uiPriority w:val="99"/>
    <w:semiHidden/>
    <w:rsid w:val="00A25405"/>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semiHidden/>
    <w:locked/>
    <w:rsid w:val="00A25405"/>
    <w:rPr>
      <w:rFonts w:cs="Times New Roman"/>
      <w:sz w:val="18"/>
      <w:szCs w:val="18"/>
    </w:rPr>
  </w:style>
  <w:style w:type="paragraph" w:styleId="a7">
    <w:name w:val="Balloon Text"/>
    <w:basedOn w:val="a"/>
    <w:link w:val="a8"/>
    <w:uiPriority w:val="99"/>
    <w:semiHidden/>
    <w:rsid w:val="00D95B93"/>
    <w:rPr>
      <w:kern w:val="0"/>
      <w:sz w:val="2"/>
      <w:szCs w:val="2"/>
    </w:rPr>
  </w:style>
  <w:style w:type="character" w:customStyle="1" w:styleId="a8">
    <w:name w:val="批注框文本 字符"/>
    <w:link w:val="a7"/>
    <w:uiPriority w:val="99"/>
    <w:semiHidden/>
    <w:locked/>
    <w:rsid w:val="003C1057"/>
    <w:rPr>
      <w:rFonts w:cs="Times New Roman"/>
      <w:sz w:val="2"/>
      <w:szCs w:val="2"/>
    </w:rPr>
  </w:style>
  <w:style w:type="table" w:styleId="a9">
    <w:name w:val="Table Grid"/>
    <w:basedOn w:val="a1"/>
    <w:rsid w:val="0059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90659">
      <w:bodyDiv w:val="1"/>
      <w:marLeft w:val="0"/>
      <w:marRight w:val="0"/>
      <w:marTop w:val="0"/>
      <w:marBottom w:val="0"/>
      <w:divBdr>
        <w:top w:val="none" w:sz="0" w:space="0" w:color="auto"/>
        <w:left w:val="none" w:sz="0" w:space="0" w:color="auto"/>
        <w:bottom w:val="none" w:sz="0" w:space="0" w:color="auto"/>
        <w:right w:val="none" w:sz="0" w:space="0" w:color="auto"/>
      </w:divBdr>
    </w:div>
    <w:div w:id="1429275517">
      <w:bodyDiv w:val="1"/>
      <w:marLeft w:val="0"/>
      <w:marRight w:val="0"/>
      <w:marTop w:val="0"/>
      <w:marBottom w:val="0"/>
      <w:divBdr>
        <w:top w:val="none" w:sz="0" w:space="0" w:color="auto"/>
        <w:left w:val="none" w:sz="0" w:space="0" w:color="auto"/>
        <w:bottom w:val="none" w:sz="0" w:space="0" w:color="auto"/>
        <w:right w:val="none" w:sz="0" w:space="0" w:color="auto"/>
      </w:divBdr>
    </w:div>
    <w:div w:id="1684362141">
      <w:bodyDiv w:val="1"/>
      <w:marLeft w:val="0"/>
      <w:marRight w:val="0"/>
      <w:marTop w:val="0"/>
      <w:marBottom w:val="0"/>
      <w:divBdr>
        <w:top w:val="none" w:sz="0" w:space="0" w:color="auto"/>
        <w:left w:val="none" w:sz="0" w:space="0" w:color="auto"/>
        <w:bottom w:val="none" w:sz="0" w:space="0" w:color="auto"/>
        <w:right w:val="none" w:sz="0" w:space="0" w:color="auto"/>
      </w:divBdr>
    </w:div>
    <w:div w:id="18626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83</Words>
  <Characters>479</Characters>
  <Application>Microsoft Office Word</Application>
  <DocSecurity>0</DocSecurity>
  <Lines>3</Lines>
  <Paragraphs>1</Paragraphs>
  <ScaleCrop>false</ScaleCrop>
  <Company>Lenovo (Beijing) Limited</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南京林业大学思想政治理论教学研究部</dc:title>
  <dc:subject/>
  <dc:creator>user</dc:creator>
  <cp:keywords/>
  <dc:description/>
  <cp:lastModifiedBy>%E6%B1%AA%E8%8C%9C</cp:lastModifiedBy>
  <cp:revision>23</cp:revision>
  <dcterms:created xsi:type="dcterms:W3CDTF">2014-11-05T02:30:00Z</dcterms:created>
  <dcterms:modified xsi:type="dcterms:W3CDTF">2019-11-07T01:38:00Z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